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A2" w:rsidRDefault="008100DB">
      <w:pPr>
        <w:jc w:val="center"/>
        <w:rPr>
          <w:rFonts w:ascii="黑体" w:eastAsia="黑体" w:hAnsi="黑体"/>
        </w:rPr>
      </w:pPr>
      <w:r>
        <w:rPr>
          <w:rFonts w:ascii="黑体" w:eastAsia="黑体" w:hAnsi="黑体" w:hint="eastAsia"/>
          <w:sz w:val="32"/>
          <w:szCs w:val="32"/>
        </w:rPr>
        <w:t>南京信息工程大学领导干部经济责任审计暂行办法</w:t>
      </w:r>
    </w:p>
    <w:p w:rsidR="00F262A2" w:rsidRDefault="00F262A2">
      <w:pPr>
        <w:ind w:firstLineChars="1500" w:firstLine="3150"/>
      </w:pP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第一章    总</w:t>
      </w:r>
      <w:r>
        <w:rPr>
          <w:rFonts w:ascii="黑体" w:eastAsia="黑体" w:hAnsi="黑体"/>
          <w:b/>
          <w:sz w:val="27"/>
          <w:szCs w:val="27"/>
        </w:rPr>
        <w:t xml:space="preserve">  </w:t>
      </w:r>
      <w:r>
        <w:rPr>
          <w:rFonts w:ascii="黑体" w:eastAsia="黑体" w:hAnsi="黑体" w:hint="eastAsia"/>
          <w:b/>
          <w:sz w:val="27"/>
          <w:szCs w:val="27"/>
        </w:rPr>
        <w:t>则</w:t>
      </w:r>
    </w:p>
    <w:p w:rsidR="00F262A2" w:rsidRDefault="008100DB" w:rsidP="004A2BCF">
      <w:pPr>
        <w:adjustRightInd w:val="0"/>
        <w:snapToGrid w:val="0"/>
        <w:spacing w:afterLines="50" w:after="156" w:line="360" w:lineRule="auto"/>
        <w:rPr>
          <w:rFonts w:ascii="宋体" w:hAnsi="宋体"/>
          <w:sz w:val="27"/>
          <w:szCs w:val="27"/>
        </w:rPr>
      </w:pPr>
      <w:r>
        <w:rPr>
          <w:rFonts w:ascii="宋体" w:hAnsi="宋体" w:hint="eastAsia"/>
          <w:b/>
          <w:sz w:val="27"/>
          <w:szCs w:val="27"/>
        </w:rPr>
        <w:t xml:space="preserve">    第一条 </w:t>
      </w:r>
      <w:r>
        <w:rPr>
          <w:rFonts w:ascii="宋体" w:hAnsi="宋体" w:hint="eastAsia"/>
          <w:sz w:val="27"/>
          <w:szCs w:val="27"/>
        </w:rPr>
        <w:t>为加强对学校领导干部的管理和监督，促进领导干部勤政廉政，全面履行职责，规范经济责任审计，保证审计质量，根据《中华人民共和国审计法》、教育部《教育系统内部审计工作规定》、《江苏省部门和单位内部管理领导干部经济责任审计暂行办法 》和《江苏省省属学校领导干部经济责任审计实施办法（暂行） 》以及其他有关法律、法规和干部管理监督的规定，结合我校实际，制定本办法。</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第二条 </w:t>
      </w:r>
      <w:r>
        <w:rPr>
          <w:rFonts w:ascii="宋体" w:hAnsi="宋体" w:hint="eastAsia"/>
          <w:sz w:val="27"/>
          <w:szCs w:val="27"/>
        </w:rPr>
        <w:t>领导干部经济责任审计的对象：</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（一）学院（部）主要党政领导干部；</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（二）职能部门、直属单位主要负责人（</w:t>
      </w:r>
      <w:proofErr w:type="gramStart"/>
      <w:r>
        <w:rPr>
          <w:rFonts w:ascii="宋体" w:hAnsi="宋体" w:hint="eastAsia"/>
          <w:sz w:val="27"/>
          <w:szCs w:val="27"/>
        </w:rPr>
        <w:t>含主持</w:t>
      </w:r>
      <w:proofErr w:type="gramEnd"/>
      <w:r>
        <w:rPr>
          <w:rFonts w:ascii="宋体" w:hAnsi="宋体" w:hint="eastAsia"/>
          <w:sz w:val="27"/>
          <w:szCs w:val="27"/>
        </w:rPr>
        <w:t>工作一年以上的副职领导干部）；</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（三）后勤服务总公司、校办企业、学校控股企业的法定代表人或负责人；</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（四）学校授权委托审计的其他领导干部。</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第三条 </w:t>
      </w:r>
      <w:r>
        <w:rPr>
          <w:rFonts w:ascii="宋体" w:hAnsi="宋体" w:hint="eastAsia"/>
          <w:sz w:val="27"/>
          <w:szCs w:val="27"/>
        </w:rPr>
        <w:t>本规定所称经济责任，是指领导干部任职期间因其所任职务，依法对其所在学院、部门（单位）的财务收支以及有关经济活动应当履行的职责、义务。</w:t>
      </w:r>
    </w:p>
    <w:p w:rsidR="00F262A2" w:rsidRDefault="008100DB" w:rsidP="004A2BCF">
      <w:pPr>
        <w:adjustRightInd w:val="0"/>
        <w:snapToGrid w:val="0"/>
        <w:spacing w:afterLines="50" w:after="156" w:line="360" w:lineRule="auto"/>
        <w:ind w:firstLineChars="200" w:firstLine="540"/>
        <w:rPr>
          <w:rFonts w:ascii="宋体" w:hAnsi="宋体"/>
          <w:sz w:val="27"/>
          <w:szCs w:val="27"/>
        </w:rPr>
      </w:pPr>
      <w:r>
        <w:rPr>
          <w:rFonts w:ascii="宋体" w:hAnsi="宋体" w:hint="eastAsia"/>
          <w:sz w:val="27"/>
          <w:szCs w:val="27"/>
        </w:rPr>
        <w:t>本规定所称经济责任审计，是指审计处依据国家有关法律、法规，对领导干部任职期间履行经济责任的情况所进行的监督、</w:t>
      </w:r>
      <w:proofErr w:type="gramStart"/>
      <w:r>
        <w:rPr>
          <w:rFonts w:ascii="宋体" w:hAnsi="宋体" w:hint="eastAsia"/>
          <w:sz w:val="27"/>
          <w:szCs w:val="27"/>
        </w:rPr>
        <w:t>鉴证</w:t>
      </w:r>
      <w:proofErr w:type="gramEnd"/>
      <w:r>
        <w:rPr>
          <w:rFonts w:ascii="宋体" w:hAnsi="宋体" w:hint="eastAsia"/>
          <w:sz w:val="27"/>
          <w:szCs w:val="27"/>
        </w:rPr>
        <w:t>和评价。</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第四条</w:t>
      </w:r>
      <w:r>
        <w:rPr>
          <w:rFonts w:ascii="宋体" w:hAnsi="宋体" w:hint="eastAsia"/>
          <w:sz w:val="27"/>
          <w:szCs w:val="27"/>
        </w:rPr>
        <w:t xml:space="preserve"> 根据干部管理监督的需要，可以在领导干部任职期间进行任中经济责任审计，也可以在领导干部不再担任所任职务时进行离任经济责任审计。</w:t>
      </w:r>
    </w:p>
    <w:p w:rsidR="00F262A2" w:rsidRDefault="008100DB">
      <w:pPr>
        <w:adjustRightInd w:val="0"/>
        <w:snapToGrid w:val="0"/>
        <w:spacing w:line="360" w:lineRule="auto"/>
        <w:ind w:firstLine="525"/>
        <w:rPr>
          <w:rFonts w:ascii="宋体" w:hAnsi="宋体"/>
          <w:sz w:val="27"/>
          <w:szCs w:val="27"/>
        </w:rPr>
      </w:pPr>
      <w:r>
        <w:rPr>
          <w:rFonts w:ascii="宋体" w:hAnsi="宋体" w:hint="eastAsia"/>
          <w:sz w:val="27"/>
          <w:szCs w:val="27"/>
        </w:rPr>
        <w:t>有下列情况之一的，</w:t>
      </w:r>
      <w:r w:rsidR="00300E79">
        <w:rPr>
          <w:rFonts w:ascii="宋体" w:hAnsi="宋体" w:hint="eastAsia"/>
          <w:sz w:val="27"/>
          <w:szCs w:val="27"/>
        </w:rPr>
        <w:t>必须</w:t>
      </w:r>
      <w:r>
        <w:rPr>
          <w:rFonts w:ascii="宋体" w:hAnsi="宋体" w:hint="eastAsia"/>
          <w:sz w:val="27"/>
          <w:szCs w:val="27"/>
        </w:rPr>
        <w:t>实施经济责任审计：</w:t>
      </w:r>
    </w:p>
    <w:p w:rsidR="00F262A2" w:rsidRDefault="008100DB">
      <w:pPr>
        <w:adjustRightInd w:val="0"/>
        <w:snapToGrid w:val="0"/>
        <w:spacing w:line="360" w:lineRule="auto"/>
        <w:ind w:firstLine="525"/>
        <w:rPr>
          <w:rFonts w:ascii="宋体" w:hAnsi="宋体"/>
          <w:sz w:val="27"/>
          <w:szCs w:val="27"/>
        </w:rPr>
      </w:pPr>
      <w:r>
        <w:rPr>
          <w:rFonts w:ascii="宋体" w:hAnsi="宋体" w:hint="eastAsia"/>
          <w:sz w:val="27"/>
          <w:szCs w:val="27"/>
        </w:rPr>
        <w:lastRenderedPageBreak/>
        <w:t>（一）任期届满或在任期内办理调离、调任、转任、轮岗、免职、辞职、辞退、退休等离任事项。</w:t>
      </w:r>
    </w:p>
    <w:p w:rsidR="00F262A2" w:rsidRDefault="008100DB" w:rsidP="004A2BCF">
      <w:pPr>
        <w:adjustRightInd w:val="0"/>
        <w:snapToGrid w:val="0"/>
        <w:spacing w:afterLines="50" w:after="156" w:line="360" w:lineRule="auto"/>
        <w:ind w:firstLine="527"/>
        <w:rPr>
          <w:rFonts w:ascii="宋体" w:hAnsi="宋体"/>
          <w:sz w:val="27"/>
          <w:szCs w:val="27"/>
        </w:rPr>
      </w:pPr>
      <w:r>
        <w:rPr>
          <w:rFonts w:ascii="宋体" w:hAnsi="宋体" w:hint="eastAsia"/>
          <w:sz w:val="27"/>
          <w:szCs w:val="27"/>
        </w:rPr>
        <w:t>（二）任期</w:t>
      </w:r>
      <w:proofErr w:type="gramStart"/>
      <w:r>
        <w:rPr>
          <w:rFonts w:ascii="宋体" w:hAnsi="宋体" w:hint="eastAsia"/>
          <w:sz w:val="27"/>
          <w:szCs w:val="27"/>
        </w:rPr>
        <w:t>内所在</w:t>
      </w:r>
      <w:proofErr w:type="gramEnd"/>
      <w:r>
        <w:rPr>
          <w:rFonts w:ascii="宋体" w:hAnsi="宋体" w:hint="eastAsia"/>
          <w:sz w:val="27"/>
          <w:szCs w:val="27"/>
        </w:rPr>
        <w:t>学院、部门（单位）撤销、合并或公司（企业）发生改制、改组、兼并、出售、拍卖、破产等事项。</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第五条</w:t>
      </w:r>
      <w:r>
        <w:rPr>
          <w:rFonts w:ascii="宋体" w:hAnsi="宋体" w:hint="eastAsia"/>
          <w:sz w:val="27"/>
          <w:szCs w:val="27"/>
        </w:rPr>
        <w:t xml:space="preserve"> 下列无法正常实施经济责任审计的情况，一般不安排经济责任审计：</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（一）领导干部任职的单位已被撤并或有关当事人已经无法找到的；</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（二）领导干部已定居国外或死亡的；</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（三）领导干部已离开任职岗位二年以上的；</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（四）领导干部已被纪检监察部门或司法部门立案调查的；</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（五）其他不宜安排经济责任审计的情况。</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第六条</w:t>
      </w:r>
      <w:r>
        <w:rPr>
          <w:rFonts w:ascii="宋体" w:hAnsi="宋体" w:hint="eastAsia"/>
          <w:sz w:val="27"/>
          <w:szCs w:val="27"/>
        </w:rPr>
        <w:t xml:space="preserve"> 领导干部经济责任审计的时间范围应当包括领导干部整个任期。任职时间较长的，以近三年的情况为主，必要时可追溯至其他年度。</w:t>
      </w: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第二章    工作分工及职责</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第七条</w:t>
      </w:r>
      <w:r>
        <w:rPr>
          <w:rFonts w:ascii="宋体" w:hAnsi="宋体" w:hint="eastAsia"/>
          <w:sz w:val="27"/>
          <w:szCs w:val="27"/>
        </w:rPr>
        <w:t xml:space="preserve"> 学校加强对经济责任审计工作的领导，建立经济责任审计工作联席会议（以下简称联席会议）制度。学校联席会议由校党委书记、校长及其他相关校领导，组织部、</w:t>
      </w:r>
      <w:r w:rsidR="004A2BCF">
        <w:rPr>
          <w:rFonts w:ascii="宋体" w:hAnsi="宋体" w:hint="eastAsia"/>
          <w:sz w:val="27"/>
          <w:szCs w:val="27"/>
        </w:rPr>
        <w:t>纪</w:t>
      </w:r>
      <w:bookmarkStart w:id="0" w:name="_GoBack"/>
      <w:bookmarkEnd w:id="0"/>
      <w:r w:rsidR="004A2BCF">
        <w:rPr>
          <w:rFonts w:ascii="宋体" w:hAnsi="宋体" w:hint="eastAsia"/>
          <w:sz w:val="27"/>
          <w:szCs w:val="27"/>
        </w:rPr>
        <w:t>委办</w:t>
      </w:r>
      <w:r>
        <w:rPr>
          <w:rFonts w:ascii="宋体" w:hAnsi="宋体" w:hint="eastAsia"/>
          <w:sz w:val="27"/>
          <w:szCs w:val="27"/>
        </w:rPr>
        <w:t>（监察处）、</w:t>
      </w:r>
      <w:r w:rsidR="00772EB3">
        <w:rPr>
          <w:rFonts w:ascii="宋体" w:hAnsi="宋体" w:hint="eastAsia"/>
          <w:sz w:val="27"/>
          <w:szCs w:val="27"/>
        </w:rPr>
        <w:t>审计处、</w:t>
      </w:r>
      <w:r>
        <w:rPr>
          <w:rFonts w:ascii="宋体" w:hAnsi="宋体" w:hint="eastAsia"/>
          <w:sz w:val="27"/>
          <w:szCs w:val="27"/>
        </w:rPr>
        <w:t>财务处和资产管理等部门组成。</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第八条</w:t>
      </w:r>
      <w:r>
        <w:rPr>
          <w:rFonts w:ascii="宋体" w:hAnsi="宋体" w:hint="eastAsia"/>
          <w:sz w:val="27"/>
          <w:szCs w:val="27"/>
        </w:rPr>
        <w:t xml:space="preserve"> 联席会议主要职责为拟定年度经济责任审计工作计划，指导检查、交流、通报经济责任审计情况，协调解决经济责任审计中发现的问题。</w:t>
      </w:r>
    </w:p>
    <w:p w:rsidR="00F262A2" w:rsidRDefault="008100DB">
      <w:pPr>
        <w:adjustRightInd w:val="0"/>
        <w:snapToGrid w:val="0"/>
        <w:spacing w:line="360" w:lineRule="auto"/>
        <w:ind w:firstLine="540"/>
        <w:rPr>
          <w:rFonts w:ascii="宋体" w:hAnsi="宋体"/>
          <w:sz w:val="27"/>
          <w:szCs w:val="27"/>
        </w:rPr>
      </w:pPr>
      <w:r>
        <w:rPr>
          <w:rFonts w:ascii="宋体" w:hAnsi="宋体" w:hint="eastAsia"/>
          <w:sz w:val="27"/>
          <w:szCs w:val="27"/>
        </w:rPr>
        <w:t>校联席会议下设办公室，与审计处合署办公，负责日常工作，协调、处理经济责任审计的具体事项，办公室主任由审计处处长兼任。</w:t>
      </w:r>
      <w:r>
        <w:rPr>
          <w:rFonts w:ascii="宋体" w:hAnsi="宋体"/>
          <w:sz w:val="27"/>
          <w:szCs w:val="27"/>
        </w:rPr>
        <w:t>经济责任审计联席会议办公室的主要职责：</w:t>
      </w:r>
    </w:p>
    <w:p w:rsidR="00F262A2" w:rsidRDefault="008100DB">
      <w:pPr>
        <w:adjustRightInd w:val="0"/>
        <w:snapToGrid w:val="0"/>
        <w:spacing w:line="360" w:lineRule="auto"/>
        <w:ind w:firstLine="540"/>
        <w:rPr>
          <w:rFonts w:ascii="宋体" w:hAnsi="宋体"/>
          <w:sz w:val="27"/>
          <w:szCs w:val="27"/>
        </w:rPr>
      </w:pPr>
      <w:r>
        <w:rPr>
          <w:rFonts w:ascii="宋体" w:hAnsi="宋体"/>
          <w:sz w:val="27"/>
          <w:szCs w:val="27"/>
        </w:rPr>
        <w:lastRenderedPageBreak/>
        <w:t>（一）起草有关经济责任审计的政策和制度；</w:t>
      </w:r>
    </w:p>
    <w:p w:rsidR="00F262A2" w:rsidRDefault="008100DB">
      <w:pPr>
        <w:adjustRightInd w:val="0"/>
        <w:snapToGrid w:val="0"/>
        <w:spacing w:line="360" w:lineRule="auto"/>
        <w:ind w:firstLine="540"/>
        <w:rPr>
          <w:rFonts w:ascii="宋体" w:hAnsi="宋体"/>
          <w:sz w:val="27"/>
          <w:szCs w:val="27"/>
        </w:rPr>
      </w:pPr>
      <w:r>
        <w:rPr>
          <w:rFonts w:ascii="宋体" w:hAnsi="宋体"/>
          <w:sz w:val="27"/>
          <w:szCs w:val="27"/>
        </w:rPr>
        <w:t>（二）组织实施经济责任审计；</w:t>
      </w:r>
    </w:p>
    <w:p w:rsidR="00F262A2" w:rsidRDefault="008100DB">
      <w:pPr>
        <w:widowControl/>
        <w:adjustRightInd w:val="0"/>
        <w:snapToGrid w:val="0"/>
        <w:spacing w:line="360" w:lineRule="auto"/>
        <w:jc w:val="left"/>
        <w:rPr>
          <w:rFonts w:ascii="宋体" w:hAnsi="宋体"/>
          <w:sz w:val="27"/>
          <w:szCs w:val="27"/>
        </w:rPr>
      </w:pPr>
      <w:r>
        <w:rPr>
          <w:rFonts w:ascii="宋体" w:hAnsi="宋体"/>
          <w:sz w:val="27"/>
          <w:szCs w:val="27"/>
        </w:rPr>
        <w:t xml:space="preserve">　　（三）落实联席会议决定的相关事项。</w:t>
      </w:r>
    </w:p>
    <w:p w:rsidR="00F262A2" w:rsidRDefault="008100DB" w:rsidP="004A2BCF">
      <w:pPr>
        <w:widowControl/>
        <w:adjustRightInd w:val="0"/>
        <w:snapToGrid w:val="0"/>
        <w:spacing w:beforeLines="50" w:before="156" w:afterLines="50" w:after="156" w:line="360" w:lineRule="auto"/>
        <w:jc w:val="left"/>
        <w:rPr>
          <w:rFonts w:ascii="宋体" w:hAnsi="宋体" w:cs="宋体"/>
          <w:kern w:val="0"/>
          <w:sz w:val="27"/>
          <w:szCs w:val="27"/>
        </w:rPr>
      </w:pPr>
      <w:r>
        <w:rPr>
          <w:rFonts w:ascii="宋体" w:hAnsi="宋体"/>
          <w:color w:val="C00000"/>
          <w:sz w:val="27"/>
          <w:szCs w:val="27"/>
        </w:rPr>
        <w:t xml:space="preserve">　</w:t>
      </w:r>
      <w:r>
        <w:rPr>
          <w:rFonts w:ascii="宋体" w:hAnsi="宋体" w:hint="eastAsia"/>
          <w:b/>
          <w:sz w:val="27"/>
          <w:szCs w:val="27"/>
        </w:rPr>
        <w:t xml:space="preserve">第九条 </w:t>
      </w:r>
      <w:r>
        <w:rPr>
          <w:rFonts w:ascii="宋体" w:hAnsi="宋体" w:hint="eastAsia"/>
          <w:sz w:val="27"/>
          <w:szCs w:val="27"/>
        </w:rPr>
        <w:t>组织部门工作职责：向履任的领导干部通报本岗位的经济责任；提出领导干部经济责任审计计划名单；向审计部门出具审计委托书，通报被审计领导干部及所在单位（部门）的有关情况；根据经济责任审计结果，向</w:t>
      </w:r>
      <w:r>
        <w:rPr>
          <w:rFonts w:ascii="宋体" w:hAnsi="宋体" w:cs="宋体"/>
          <w:kern w:val="0"/>
          <w:sz w:val="27"/>
          <w:szCs w:val="27"/>
        </w:rPr>
        <w:t>校党委常委会提出被审计领导干部任免、奖惩建议。</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第十条</w:t>
      </w:r>
      <w:r>
        <w:rPr>
          <w:rFonts w:ascii="宋体" w:hAnsi="宋体" w:hint="eastAsia"/>
          <w:sz w:val="27"/>
          <w:szCs w:val="27"/>
        </w:rPr>
        <w:t xml:space="preserve"> 纪检监察部门工作职责：向审计部门通报所掌握的被审计领导干部的有关情况；负责查处审计中发现的违法违纪问题；根据审计结果，对应给予党纪政纪处分的领导干部做出处理意见和建议；对学校领导干部经济责任审计工作进行监督、检查。</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 xml:space="preserve">第十一条 </w:t>
      </w:r>
      <w:r>
        <w:rPr>
          <w:rFonts w:ascii="宋体" w:hAnsi="宋体" w:hint="eastAsia"/>
          <w:sz w:val="27"/>
          <w:szCs w:val="27"/>
        </w:rPr>
        <w:t>财务、资产管理部门工作职责：根据领导干部的岗位职责制定相应的经济责任及其量化指标；向审计部门提供审计所需要的财务、资产管理等相关资料。</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第十二条</w:t>
      </w:r>
      <w:r>
        <w:rPr>
          <w:rFonts w:ascii="宋体" w:hAnsi="宋体" w:hint="eastAsia"/>
          <w:sz w:val="27"/>
          <w:szCs w:val="27"/>
        </w:rPr>
        <w:t xml:space="preserve"> 审计部门工作职责：根据经济责任审计计划和有关法律、法规等独立实施审计；提交领导干部经济责任审计报告和审计结果报告，通报经济责任审计开展情况以及后续审计、审计结果整改落实情况。</w:t>
      </w: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第三章    审计内容</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第十三条</w:t>
      </w:r>
      <w:r>
        <w:rPr>
          <w:rFonts w:ascii="宋体" w:hAnsi="宋体" w:hint="eastAsia"/>
          <w:sz w:val="27"/>
          <w:szCs w:val="27"/>
        </w:rPr>
        <w:t xml:space="preserve"> 学院、部门（单位）领导干部经济责任审计的主要内容：</w:t>
      </w:r>
    </w:p>
    <w:p w:rsidR="00F262A2" w:rsidRDefault="008100DB">
      <w:pPr>
        <w:adjustRightInd w:val="0"/>
        <w:snapToGrid w:val="0"/>
        <w:spacing w:line="360" w:lineRule="auto"/>
        <w:ind w:firstLineChars="196" w:firstLine="529"/>
        <w:rPr>
          <w:rFonts w:ascii="宋体" w:hAnsi="宋体" w:cs="宋体"/>
          <w:color w:val="000000"/>
          <w:kern w:val="0"/>
          <w:sz w:val="27"/>
          <w:szCs w:val="27"/>
        </w:rPr>
      </w:pPr>
      <w:r>
        <w:rPr>
          <w:rFonts w:ascii="宋体" w:hAnsi="宋体" w:cs="宋体"/>
          <w:color w:val="000000"/>
          <w:kern w:val="0"/>
          <w:sz w:val="27"/>
          <w:szCs w:val="27"/>
        </w:rPr>
        <w:t>（一）预算执行和财务收支的真实、合法和效益情况；</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color w:val="000000"/>
          <w:kern w:val="0"/>
          <w:sz w:val="27"/>
          <w:szCs w:val="27"/>
        </w:rPr>
        <w:t xml:space="preserve">　　（二）目标任务的完成情况；</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color w:val="000000"/>
          <w:kern w:val="0"/>
          <w:sz w:val="27"/>
          <w:szCs w:val="27"/>
        </w:rPr>
        <w:t xml:space="preserve">　　（三）重要项目的建设、管理和资金使用效益情况；</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color w:val="000000"/>
          <w:kern w:val="0"/>
          <w:sz w:val="27"/>
          <w:szCs w:val="27"/>
        </w:rPr>
        <w:t xml:space="preserve">　　（四）国有资产的管理、使用</w:t>
      </w:r>
      <w:r>
        <w:rPr>
          <w:rFonts w:ascii="宋体" w:hAnsi="宋体" w:hint="eastAsia"/>
          <w:sz w:val="27"/>
          <w:szCs w:val="27"/>
        </w:rPr>
        <w:t>及保值增值情况；</w:t>
      </w:r>
      <w:r>
        <w:rPr>
          <w:rFonts w:ascii="宋体" w:hAnsi="宋体" w:cs="宋体"/>
          <w:color w:val="000000"/>
          <w:kern w:val="0"/>
          <w:sz w:val="27"/>
          <w:szCs w:val="27"/>
        </w:rPr>
        <w:t>；</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color w:val="000000"/>
          <w:kern w:val="0"/>
          <w:sz w:val="27"/>
          <w:szCs w:val="27"/>
        </w:rPr>
        <w:t xml:space="preserve">　　（五）</w:t>
      </w:r>
      <w:r>
        <w:rPr>
          <w:rFonts w:ascii="宋体" w:hAnsi="宋体" w:hint="eastAsia"/>
          <w:sz w:val="27"/>
          <w:szCs w:val="27"/>
        </w:rPr>
        <w:t>设备物资采购、重要经济事项、</w:t>
      </w:r>
      <w:r>
        <w:rPr>
          <w:rFonts w:ascii="宋体" w:hAnsi="宋体" w:cs="宋体"/>
          <w:color w:val="000000"/>
          <w:kern w:val="0"/>
          <w:sz w:val="27"/>
          <w:szCs w:val="27"/>
        </w:rPr>
        <w:t>重大经济决策</w:t>
      </w:r>
      <w:r>
        <w:rPr>
          <w:rFonts w:ascii="宋体" w:hAnsi="宋体" w:hint="eastAsia"/>
          <w:sz w:val="27"/>
          <w:szCs w:val="27"/>
        </w:rPr>
        <w:t>以及有关经济活动的内部控制制度的建立和执行情况；</w:t>
      </w:r>
    </w:p>
    <w:p w:rsidR="00F262A2" w:rsidRDefault="008100DB">
      <w:pPr>
        <w:adjustRightInd w:val="0"/>
        <w:snapToGrid w:val="0"/>
        <w:spacing w:line="360" w:lineRule="auto"/>
        <w:ind w:firstLineChars="196" w:firstLine="529"/>
        <w:rPr>
          <w:rFonts w:ascii="宋体" w:hAnsi="宋体" w:cs="宋体"/>
          <w:color w:val="000000"/>
          <w:kern w:val="0"/>
          <w:sz w:val="27"/>
          <w:szCs w:val="27"/>
        </w:rPr>
      </w:pPr>
      <w:r>
        <w:rPr>
          <w:rFonts w:ascii="宋体" w:hAnsi="宋体" w:cs="宋体"/>
          <w:color w:val="000000"/>
          <w:kern w:val="0"/>
          <w:sz w:val="27"/>
          <w:szCs w:val="27"/>
        </w:rPr>
        <w:lastRenderedPageBreak/>
        <w:t>（六）对所属单位财务收支以及有关经济活动的管理和监督情况；</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hint="eastAsia"/>
          <w:color w:val="000000"/>
          <w:kern w:val="0"/>
          <w:sz w:val="27"/>
          <w:szCs w:val="27"/>
        </w:rPr>
        <w:t xml:space="preserve">    </w:t>
      </w:r>
      <w:r>
        <w:rPr>
          <w:rFonts w:ascii="宋体" w:hAnsi="宋体" w:cs="宋体"/>
          <w:color w:val="000000"/>
          <w:kern w:val="0"/>
          <w:sz w:val="27"/>
          <w:szCs w:val="27"/>
        </w:rPr>
        <w:t>（七）领导干部个人遵守有关廉洁</w:t>
      </w:r>
      <w:r>
        <w:rPr>
          <w:rFonts w:ascii="宋体" w:hAnsi="宋体" w:cs="宋体" w:hint="eastAsia"/>
          <w:color w:val="000000"/>
          <w:kern w:val="0"/>
          <w:sz w:val="27"/>
          <w:szCs w:val="27"/>
        </w:rPr>
        <w:t>自律</w:t>
      </w:r>
      <w:r>
        <w:rPr>
          <w:rFonts w:ascii="宋体" w:hAnsi="宋体" w:cs="宋体"/>
          <w:color w:val="000000"/>
          <w:kern w:val="0"/>
          <w:sz w:val="27"/>
          <w:szCs w:val="27"/>
        </w:rPr>
        <w:t>规定情况；</w:t>
      </w:r>
    </w:p>
    <w:p w:rsidR="00F262A2" w:rsidRDefault="008100DB">
      <w:pPr>
        <w:widowControl/>
        <w:adjustRightInd w:val="0"/>
        <w:snapToGrid w:val="0"/>
        <w:spacing w:line="360" w:lineRule="auto"/>
        <w:jc w:val="left"/>
        <w:rPr>
          <w:rFonts w:ascii="宋体" w:hAnsi="宋体" w:cs="宋体"/>
          <w:color w:val="000000"/>
          <w:kern w:val="0"/>
          <w:sz w:val="27"/>
          <w:szCs w:val="27"/>
        </w:rPr>
      </w:pPr>
      <w:r>
        <w:rPr>
          <w:rFonts w:ascii="宋体" w:hAnsi="宋体" w:cs="宋体" w:hint="eastAsia"/>
          <w:color w:val="000000"/>
          <w:kern w:val="0"/>
          <w:sz w:val="27"/>
          <w:szCs w:val="27"/>
        </w:rPr>
        <w:t xml:space="preserve">    （八）以前年度审计意见整改情况；</w:t>
      </w:r>
    </w:p>
    <w:p w:rsidR="00F262A2" w:rsidRDefault="008100DB" w:rsidP="004A2BCF">
      <w:pPr>
        <w:widowControl/>
        <w:adjustRightInd w:val="0"/>
        <w:snapToGrid w:val="0"/>
        <w:spacing w:afterLines="50" w:after="156" w:line="360" w:lineRule="auto"/>
        <w:jc w:val="left"/>
        <w:rPr>
          <w:rFonts w:ascii="宋体" w:hAnsi="宋体" w:cs="宋体"/>
          <w:color w:val="000000"/>
          <w:kern w:val="0"/>
          <w:sz w:val="27"/>
          <w:szCs w:val="27"/>
        </w:rPr>
      </w:pPr>
      <w:r>
        <w:rPr>
          <w:rFonts w:ascii="宋体" w:hAnsi="宋体" w:cs="宋体"/>
          <w:color w:val="000000"/>
          <w:kern w:val="0"/>
          <w:sz w:val="27"/>
          <w:szCs w:val="27"/>
        </w:rPr>
        <w:t xml:space="preserve">　　（</w:t>
      </w:r>
      <w:r>
        <w:rPr>
          <w:rFonts w:ascii="宋体" w:hAnsi="宋体" w:cs="宋体" w:hint="eastAsia"/>
          <w:color w:val="000000"/>
          <w:kern w:val="0"/>
          <w:sz w:val="27"/>
          <w:szCs w:val="27"/>
        </w:rPr>
        <w:t>九</w:t>
      </w:r>
      <w:r>
        <w:rPr>
          <w:rFonts w:ascii="宋体" w:hAnsi="宋体" w:cs="宋体"/>
          <w:color w:val="000000"/>
          <w:kern w:val="0"/>
          <w:sz w:val="27"/>
          <w:szCs w:val="27"/>
        </w:rPr>
        <w:t>）</w:t>
      </w:r>
      <w:r>
        <w:rPr>
          <w:rFonts w:ascii="宋体" w:hAnsi="宋体" w:hint="eastAsia"/>
          <w:sz w:val="27"/>
          <w:szCs w:val="27"/>
        </w:rPr>
        <w:t>其它需要审计的事项。</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第十四条</w:t>
      </w:r>
      <w:r>
        <w:rPr>
          <w:rFonts w:ascii="宋体" w:hAnsi="宋体" w:hint="eastAsia"/>
          <w:sz w:val="27"/>
          <w:szCs w:val="27"/>
        </w:rPr>
        <w:t xml:space="preserve"> 后勤服务总公司、校办企业、学校控股企业法定代表人或负责人经济责任审计的主要内容：</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（一）企业财务收支的真实、合法和效益情况；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（二）与经济活动有关的内部控制制度的建立和执行情况；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（三）履行国有资产出资人的经济管理和监督职责情况；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（四）国有资产的安全、完整和保值增值情况；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（五）企业对外投资、收益分配和资产的处置情况；</w:t>
      </w:r>
    </w:p>
    <w:p w:rsidR="00F262A2" w:rsidRDefault="008100DB">
      <w:pPr>
        <w:adjustRightInd w:val="0"/>
        <w:snapToGrid w:val="0"/>
        <w:spacing w:line="360" w:lineRule="auto"/>
        <w:ind w:firstLineChars="196" w:firstLine="529"/>
        <w:rPr>
          <w:rFonts w:ascii="宋体" w:hAnsi="宋体" w:cs="宋体"/>
          <w:color w:val="000000"/>
          <w:kern w:val="0"/>
          <w:sz w:val="27"/>
          <w:szCs w:val="27"/>
        </w:rPr>
      </w:pPr>
      <w:r>
        <w:rPr>
          <w:rFonts w:ascii="宋体" w:hAnsi="宋体" w:cs="宋体"/>
          <w:color w:val="000000"/>
          <w:kern w:val="0"/>
          <w:sz w:val="27"/>
          <w:szCs w:val="27"/>
        </w:rPr>
        <w:t>（</w:t>
      </w:r>
      <w:r>
        <w:rPr>
          <w:rFonts w:ascii="宋体" w:hAnsi="宋体" w:hint="eastAsia"/>
          <w:sz w:val="27"/>
          <w:szCs w:val="27"/>
        </w:rPr>
        <w:t>六</w:t>
      </w:r>
      <w:r>
        <w:rPr>
          <w:rFonts w:ascii="宋体" w:hAnsi="宋体" w:cs="宋体"/>
          <w:color w:val="000000"/>
          <w:kern w:val="0"/>
          <w:sz w:val="27"/>
          <w:szCs w:val="27"/>
        </w:rPr>
        <w:t>）领导干部个人遵守有关廉洁</w:t>
      </w:r>
      <w:r>
        <w:rPr>
          <w:rFonts w:ascii="宋体" w:hAnsi="宋体" w:cs="宋体" w:hint="eastAsia"/>
          <w:color w:val="000000"/>
          <w:kern w:val="0"/>
          <w:sz w:val="27"/>
          <w:szCs w:val="27"/>
        </w:rPr>
        <w:t>自律</w:t>
      </w:r>
      <w:r>
        <w:rPr>
          <w:rFonts w:ascii="宋体" w:hAnsi="宋体" w:cs="宋体"/>
          <w:color w:val="000000"/>
          <w:kern w:val="0"/>
          <w:sz w:val="27"/>
          <w:szCs w:val="27"/>
        </w:rPr>
        <w:t>规定情况；</w:t>
      </w:r>
    </w:p>
    <w:p w:rsidR="00F262A2" w:rsidRDefault="008100DB">
      <w:pPr>
        <w:widowControl/>
        <w:adjustRightInd w:val="0"/>
        <w:snapToGrid w:val="0"/>
        <w:spacing w:line="360" w:lineRule="auto"/>
        <w:jc w:val="left"/>
        <w:rPr>
          <w:rFonts w:ascii="宋体" w:hAnsi="宋体" w:cs="宋体"/>
          <w:b/>
          <w:bCs/>
          <w:color w:val="000000"/>
          <w:kern w:val="0"/>
          <w:sz w:val="27"/>
          <w:szCs w:val="27"/>
        </w:rPr>
      </w:pPr>
      <w:r>
        <w:rPr>
          <w:rFonts w:ascii="宋体" w:hAnsi="宋体" w:cs="宋体" w:hint="eastAsia"/>
          <w:color w:val="000000"/>
          <w:kern w:val="0"/>
          <w:sz w:val="27"/>
          <w:szCs w:val="27"/>
        </w:rPr>
        <w:t xml:space="preserve">    （七）以前年度审计意见整改情况；</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（八）其它需要审计的事项。</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第十五条 </w:t>
      </w:r>
      <w:r>
        <w:rPr>
          <w:rFonts w:ascii="宋体" w:hAnsi="宋体" w:hint="eastAsia"/>
          <w:sz w:val="27"/>
          <w:szCs w:val="27"/>
        </w:rPr>
        <w:t>在审计以上内容基础上，应关注下列情况：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（一）贯彻落实科学发展观，推动科学发展情况；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（二）遵守有关财经法律法规以及贯彻执行学校事业发展规划、相关决定、决议情况；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（三）制定和执行重大经济决策情况；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（四）与履行经济责任有关的管理、决策等活动的经济效益和社会效益情况。</w:t>
      </w: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第四章    审计实施</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第十六条 </w:t>
      </w:r>
      <w:r>
        <w:rPr>
          <w:rFonts w:ascii="宋体" w:hAnsi="宋体" w:hint="eastAsia"/>
          <w:sz w:val="27"/>
          <w:szCs w:val="27"/>
        </w:rPr>
        <w:t>编制年度经济责任审计计划：</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（一）每年年初组织部门负责向联席会议提出本年度经济责任审计计划名单；</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lastRenderedPageBreak/>
        <w:t>（二）联席会议研究拟定经济责任审计计划；</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（三）经济责任审计计划报经校党委批准后，列入审计处年度工作计划；</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四）组织部门根据确定的审计工作计划，以书面形式委托审计处实施经济责任审计。委托书的内容主要包括：拟委托审计的领导干部姓名及简要情况、被审计领导干部所在学院、部门（单位）的名称及简要情况、审计期间、审计范围等有关事项。</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第十七条</w:t>
      </w:r>
      <w:r>
        <w:rPr>
          <w:rFonts w:ascii="宋体" w:hAnsi="宋体" w:hint="eastAsia"/>
          <w:sz w:val="27"/>
          <w:szCs w:val="27"/>
        </w:rPr>
        <w:t xml:space="preserve"> 审计处根据审计计划和任务，成立审计组，并指定审计组长，明确审计人员分工，审计组实行组长负责制。内部审计人员不足的，可以聘用中介机构人员参与审计。审计人员在实施审计时应当客观公正，实事求是，廉洁奉公，保守秘密，恪守职业道德，遵守审计回避制度。</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第十八条 </w:t>
      </w:r>
      <w:r>
        <w:rPr>
          <w:rFonts w:ascii="宋体" w:hAnsi="宋体" w:hint="eastAsia"/>
          <w:sz w:val="27"/>
          <w:szCs w:val="27"/>
        </w:rPr>
        <w:t>实施经济责任审计的程序主要包括：</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（一）开展审前调查；</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（二）编制项目审计实施方案；</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（三）送达审计通知书；</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（四）实施经济责任审计；</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（五）起草审计报告并征求被审计领导干部及其所在学院、部门（单位）的意见；</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（六）出具审计报告和审计结果报告等文书；</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（七）督促落实审计结果整改情况。</w:t>
      </w:r>
    </w:p>
    <w:p w:rsidR="00F262A2" w:rsidRDefault="008100DB" w:rsidP="004A2BCF">
      <w:pPr>
        <w:adjustRightInd w:val="0"/>
        <w:snapToGrid w:val="0"/>
        <w:spacing w:afterLines="50" w:after="156" w:line="360" w:lineRule="auto"/>
        <w:ind w:firstLineChars="199" w:firstLine="539"/>
        <w:rPr>
          <w:rFonts w:ascii="宋体" w:hAnsi="宋体"/>
          <w:sz w:val="27"/>
          <w:szCs w:val="27"/>
        </w:rPr>
      </w:pPr>
      <w:r>
        <w:rPr>
          <w:rFonts w:ascii="宋体" w:hAnsi="宋体" w:hint="eastAsia"/>
          <w:b/>
          <w:sz w:val="27"/>
          <w:szCs w:val="27"/>
        </w:rPr>
        <w:t>第十九条</w:t>
      </w:r>
      <w:r>
        <w:rPr>
          <w:rFonts w:ascii="宋体" w:hAnsi="宋体" w:hint="eastAsia"/>
          <w:sz w:val="27"/>
          <w:szCs w:val="27"/>
        </w:rPr>
        <w:t xml:space="preserve"> 审计组在编制审计实施方案前，应当进行审前调查，了解被审计领导干部及其所在学院、部门（单位）的基本情况。审前调查可以采取召开座谈会、实地考察、查阅档案等多种形式。编制审计实施方案应当根据重要性和谨慎性原则，在评估审计风险基础上，围绕审计目标确定审计范围、内容、步骤和方法。</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lastRenderedPageBreak/>
        <w:t xml:space="preserve">第二十条 </w:t>
      </w:r>
      <w:r>
        <w:rPr>
          <w:rFonts w:ascii="宋体" w:hAnsi="宋体" w:hint="eastAsia"/>
          <w:sz w:val="27"/>
          <w:szCs w:val="27"/>
        </w:rPr>
        <w:t>审计组应在实施审计3日前，向被审计领导干部及其所在单位（部门）送达审计通知书。</w:t>
      </w:r>
    </w:p>
    <w:p w:rsidR="00F262A2" w:rsidRDefault="008100DB" w:rsidP="004A2BCF">
      <w:pPr>
        <w:adjustRightInd w:val="0"/>
        <w:snapToGrid w:val="0"/>
        <w:spacing w:afterLines="50" w:after="156" w:line="360" w:lineRule="auto"/>
        <w:ind w:firstLineChars="200" w:firstLine="540"/>
        <w:rPr>
          <w:rFonts w:ascii="宋体" w:hAnsi="宋体"/>
          <w:sz w:val="27"/>
          <w:szCs w:val="27"/>
        </w:rPr>
      </w:pPr>
      <w:r>
        <w:rPr>
          <w:rFonts w:ascii="宋体" w:hAnsi="宋体" w:hint="eastAsia"/>
          <w:sz w:val="27"/>
          <w:szCs w:val="27"/>
        </w:rPr>
        <w:t>审计处实施经济责任审计，应当进行审计公示，公示时间不得少于7个工作日。</w:t>
      </w:r>
    </w:p>
    <w:p w:rsidR="00F262A2" w:rsidRDefault="008100DB" w:rsidP="004A2BCF">
      <w:pPr>
        <w:adjustRightInd w:val="0"/>
        <w:snapToGrid w:val="0"/>
        <w:spacing w:afterLines="50" w:after="156" w:line="360" w:lineRule="auto"/>
        <w:ind w:firstLineChars="200" w:firstLine="542"/>
        <w:rPr>
          <w:rFonts w:ascii="宋体" w:hAnsi="宋体"/>
          <w:sz w:val="27"/>
          <w:szCs w:val="27"/>
        </w:rPr>
      </w:pPr>
      <w:r>
        <w:rPr>
          <w:rFonts w:ascii="宋体" w:hAnsi="宋体" w:hint="eastAsia"/>
          <w:b/>
          <w:sz w:val="27"/>
          <w:szCs w:val="27"/>
        </w:rPr>
        <w:t xml:space="preserve">第二十一条 </w:t>
      </w:r>
      <w:r>
        <w:rPr>
          <w:rFonts w:ascii="宋体" w:hAnsi="宋体" w:hint="eastAsia"/>
          <w:sz w:val="27"/>
          <w:szCs w:val="27"/>
        </w:rPr>
        <w:t>审计组实施领导干部任期经济责任审计时，被审计的领导干部及其所在学院、部门（单位）或者原任职单位应当予以配合，不得拒绝、阻碍。审计组有权向有关单位和个人进行审计调查，被调查者应当支持、配合审计组工作，如实反映情况并提供证明材料。</w:t>
      </w:r>
    </w:p>
    <w:p w:rsidR="00F262A2" w:rsidRDefault="008100DB">
      <w:pPr>
        <w:adjustRightInd w:val="0"/>
        <w:snapToGrid w:val="0"/>
        <w:spacing w:line="360" w:lineRule="auto"/>
        <w:ind w:firstLineChars="200" w:firstLine="542"/>
        <w:rPr>
          <w:rFonts w:ascii="宋体" w:hAnsi="宋体"/>
          <w:sz w:val="27"/>
          <w:szCs w:val="27"/>
        </w:rPr>
      </w:pPr>
      <w:r>
        <w:rPr>
          <w:rFonts w:ascii="宋体" w:hAnsi="宋体" w:hint="eastAsia"/>
          <w:b/>
          <w:sz w:val="27"/>
          <w:szCs w:val="27"/>
        </w:rPr>
        <w:t>第二十二条</w:t>
      </w:r>
      <w:r>
        <w:rPr>
          <w:rFonts w:ascii="宋体" w:hAnsi="宋体" w:hint="eastAsia"/>
          <w:sz w:val="27"/>
          <w:szCs w:val="27"/>
        </w:rPr>
        <w:t xml:space="preserve"> 被审计领导干部应当在收到审计通知书之日起10个工作日内提交任职期间履行经济责任情况的书面材料和其他资料，书面材料主要包括：</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（一）学院、部门（单位）概况；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（二）本人的经济管理职责范围和分工；</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（三）本人任职期间所在学院、部门（单位）财务收支各项工作目标、任务完成情况；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（四）重大经济决策及其相关项目情况；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（五）执行设备物资采购、招投标情况，国有资产的安全、完整及其保值增值情况；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（六）学院、部门（单位）内部控制制度的建立和执行情况；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（七）任职期间经手或负责的未完事宜，如签订的合同或协议、经手或审批的往来款项以及尚未解决的经济纠纷等；</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（八）本人认为在任期内经济责任方面所存在的问题及建议；</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（九）学院、部门（单位）及本人遵守国家财经法规和领导干部廉政规定的情况；</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（十）其他需要说明的事项。</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其他资料包括财务收支相关资料、工作计划、工作总结、会议记录、</w:t>
      </w:r>
      <w:r>
        <w:rPr>
          <w:rFonts w:ascii="宋体" w:hAnsi="宋体" w:hint="eastAsia"/>
          <w:sz w:val="27"/>
          <w:szCs w:val="27"/>
        </w:rPr>
        <w:lastRenderedPageBreak/>
        <w:t>会议纪要、经济合同、考核检查结果、业务档案等。</w:t>
      </w:r>
    </w:p>
    <w:p w:rsidR="00F262A2" w:rsidRDefault="008100DB" w:rsidP="004A2BCF">
      <w:pPr>
        <w:adjustRightInd w:val="0"/>
        <w:snapToGrid w:val="0"/>
        <w:spacing w:afterLines="50" w:after="156" w:line="360" w:lineRule="auto"/>
        <w:ind w:firstLineChars="200" w:firstLine="540"/>
        <w:rPr>
          <w:rFonts w:ascii="宋体" w:hAnsi="宋体"/>
          <w:sz w:val="27"/>
          <w:szCs w:val="27"/>
        </w:rPr>
      </w:pPr>
      <w:r>
        <w:rPr>
          <w:rFonts w:ascii="宋体" w:hAnsi="宋体" w:hint="eastAsia"/>
          <w:sz w:val="27"/>
          <w:szCs w:val="27"/>
        </w:rPr>
        <w:t>被审计的领导干部及其所在单位（部门）或者原任职单位应对所提供书面材料和其他资料的真实性、完整性</w:t>
      </w:r>
      <w:proofErr w:type="gramStart"/>
      <w:r>
        <w:rPr>
          <w:rFonts w:ascii="宋体" w:hAnsi="宋体" w:hint="eastAsia"/>
          <w:sz w:val="27"/>
          <w:szCs w:val="27"/>
        </w:rPr>
        <w:t>作出</w:t>
      </w:r>
      <w:proofErr w:type="gramEnd"/>
      <w:r>
        <w:rPr>
          <w:rFonts w:ascii="宋体" w:hAnsi="宋体" w:hint="eastAsia"/>
          <w:sz w:val="27"/>
          <w:szCs w:val="27"/>
        </w:rPr>
        <w:t>书面承诺。</w:t>
      </w:r>
    </w:p>
    <w:p w:rsidR="00F262A2" w:rsidRDefault="008100DB">
      <w:pPr>
        <w:adjustRightInd w:val="0"/>
        <w:snapToGrid w:val="0"/>
        <w:spacing w:line="360" w:lineRule="auto"/>
        <w:ind w:firstLineChars="200" w:firstLine="542"/>
        <w:rPr>
          <w:rFonts w:ascii="宋体" w:hAnsi="宋体"/>
          <w:sz w:val="27"/>
          <w:szCs w:val="27"/>
        </w:rPr>
      </w:pPr>
      <w:r>
        <w:rPr>
          <w:rFonts w:ascii="宋体" w:hAnsi="宋体" w:hint="eastAsia"/>
          <w:b/>
          <w:sz w:val="27"/>
          <w:szCs w:val="27"/>
        </w:rPr>
        <w:t>第二十三条</w:t>
      </w:r>
      <w:r>
        <w:rPr>
          <w:rFonts w:ascii="宋体" w:hAnsi="宋体" w:hint="eastAsia"/>
          <w:sz w:val="27"/>
          <w:szCs w:val="27"/>
        </w:rPr>
        <w:t xml:space="preserve"> 审计组在实施审计工作前应召开进点会。审计进点会一般由经济责任审计委托部门和审计处联合召开，通报审计工作具体安排和要求，听取被审计领导干部介绍履行经济责任的情况。经济责任审计进点会一般由下列人员参加：</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（一）经济责任审计委托部门的有关人员以及审计组成员；</w:t>
      </w:r>
    </w:p>
    <w:p w:rsidR="00F262A2" w:rsidRDefault="008100DB">
      <w:pPr>
        <w:adjustRightInd w:val="0"/>
        <w:snapToGrid w:val="0"/>
        <w:spacing w:line="360" w:lineRule="auto"/>
        <w:ind w:firstLineChars="200" w:firstLine="540"/>
        <w:rPr>
          <w:rFonts w:ascii="宋体" w:hAnsi="宋体"/>
          <w:sz w:val="27"/>
          <w:szCs w:val="27"/>
        </w:rPr>
      </w:pPr>
      <w:r>
        <w:rPr>
          <w:rFonts w:ascii="宋体" w:hAnsi="宋体" w:hint="eastAsia"/>
          <w:sz w:val="27"/>
          <w:szCs w:val="27"/>
        </w:rPr>
        <w:t>（二）被审计的领导干部及其学院、部门（单位）领导班子成员和相关人员；</w:t>
      </w:r>
    </w:p>
    <w:p w:rsidR="00F262A2" w:rsidRDefault="008100DB" w:rsidP="004A2BCF">
      <w:pPr>
        <w:adjustRightInd w:val="0"/>
        <w:snapToGrid w:val="0"/>
        <w:spacing w:afterLines="50" w:after="156" w:line="360" w:lineRule="auto"/>
        <w:ind w:firstLineChars="200" w:firstLine="540"/>
        <w:rPr>
          <w:rFonts w:ascii="宋体" w:hAnsi="宋体"/>
          <w:sz w:val="27"/>
          <w:szCs w:val="27"/>
        </w:rPr>
      </w:pPr>
      <w:r>
        <w:rPr>
          <w:rFonts w:ascii="宋体" w:hAnsi="宋体" w:hint="eastAsia"/>
          <w:sz w:val="27"/>
          <w:szCs w:val="27"/>
        </w:rPr>
        <w:t>（三）审计组或被审计领导干部认为需要参加会议的其他人员。</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第二十四条</w:t>
      </w:r>
      <w:r>
        <w:rPr>
          <w:rFonts w:ascii="宋体" w:hAnsi="宋体" w:hint="eastAsia"/>
          <w:sz w:val="27"/>
          <w:szCs w:val="27"/>
        </w:rPr>
        <w:t xml:space="preserve"> 审计组通过审查会计凭证、会计账簿、会计报表，查阅与审计有关的文件资料、档案，检查现金、实物、有价证券，召开座谈会，向有关单位和个人调查了解相关情况，并取得证明资料。</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第二十五条</w:t>
      </w:r>
      <w:r>
        <w:rPr>
          <w:rFonts w:ascii="宋体" w:hAnsi="宋体" w:hint="eastAsia"/>
          <w:sz w:val="27"/>
          <w:szCs w:val="27"/>
        </w:rPr>
        <w:t xml:space="preserve"> 审计组审计结束后，应当向审计处提交领导干部经济责任审计报告。审计报告应当包括以下内容：</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（一）实施审计工作的基本情况；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（二）被审计领导干部所在学院、部门（单位）财务收支各项工作目标、任务完成情况；</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对被审计领导干部所在学院、部门（单位）财务收支等有关经济活动的真实、合法、效益情况的评价，以及被审计领导干部对审计发现的违反财经法规和廉政规定的问题应当负有的领导责任、主管责任和直接责任；</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（四）审计发现的被审计领导干部所在学院、部门（单位）违反财经法规和领导干部廉政规定的主要问题；</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（五）对被审计领导干部及所在学院、部门（单位）违反财经法规</w:t>
      </w:r>
      <w:r>
        <w:rPr>
          <w:rFonts w:ascii="宋体" w:hAnsi="宋体" w:hint="eastAsia"/>
          <w:sz w:val="27"/>
          <w:szCs w:val="27"/>
        </w:rPr>
        <w:lastRenderedPageBreak/>
        <w:t>问题的定性，处理意见及依据，有关改进建议；</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（六）其他需要反映的情况。</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第二十六条</w:t>
      </w:r>
      <w:r>
        <w:rPr>
          <w:rFonts w:ascii="宋体" w:hAnsi="宋体" w:hint="eastAsia"/>
          <w:sz w:val="27"/>
          <w:szCs w:val="27"/>
        </w:rPr>
        <w:t xml:space="preserve"> 审计组提交审计报告前，应当征求被审计的领导干部及其所在学院、部门（单位）的意见。被审计的领导干部及其所在学院、部门（单位）自接到审计报告之日起，可于10日内提出书面意见，逾期未提出意见的，视同无异议。</w:t>
      </w:r>
    </w:p>
    <w:p w:rsidR="00F262A2" w:rsidRDefault="008100DB" w:rsidP="004A2BCF">
      <w:pPr>
        <w:adjustRightInd w:val="0"/>
        <w:snapToGrid w:val="0"/>
        <w:spacing w:afterLines="50" w:after="156" w:line="360" w:lineRule="auto"/>
        <w:ind w:firstLineChars="200" w:firstLine="540"/>
        <w:rPr>
          <w:rFonts w:ascii="宋体" w:hAnsi="宋体"/>
          <w:sz w:val="27"/>
          <w:szCs w:val="27"/>
        </w:rPr>
      </w:pPr>
      <w:r>
        <w:rPr>
          <w:rFonts w:ascii="宋体" w:hAnsi="宋体" w:hint="eastAsia"/>
          <w:sz w:val="27"/>
          <w:szCs w:val="27"/>
        </w:rPr>
        <w:t>被审计的领导干部及其所在学院、部门（单位）对审计报告有异议的，审计组应当进一步核实，并根据所核实情况对审计报告作必要修改，并将他们的书面意见一并提交审计处，同时将核实和修改的情况告知被审计的领导干部及其所在的学院、部门（单位）。</w:t>
      </w:r>
    </w:p>
    <w:p w:rsidR="00F262A2" w:rsidRDefault="008100DB">
      <w:pPr>
        <w:adjustRightInd w:val="0"/>
        <w:snapToGrid w:val="0"/>
        <w:spacing w:line="360" w:lineRule="auto"/>
        <w:ind w:firstLineChars="196" w:firstLine="531"/>
        <w:rPr>
          <w:rFonts w:ascii="宋体" w:hAnsi="宋体"/>
          <w:sz w:val="27"/>
          <w:szCs w:val="27"/>
        </w:rPr>
      </w:pPr>
      <w:r>
        <w:rPr>
          <w:rFonts w:ascii="宋体" w:hAnsi="宋体" w:hint="eastAsia"/>
          <w:b/>
          <w:sz w:val="27"/>
          <w:szCs w:val="27"/>
        </w:rPr>
        <w:t xml:space="preserve">第二十七条 </w:t>
      </w:r>
      <w:r>
        <w:rPr>
          <w:rFonts w:ascii="宋体" w:hAnsi="宋体" w:hint="eastAsia"/>
          <w:sz w:val="27"/>
          <w:szCs w:val="27"/>
        </w:rPr>
        <w:t xml:space="preserve"> 审计处对审计组的审计报告进行审议，出具经济责任审计结果报告。</w:t>
      </w:r>
      <w:r w:rsidR="00772EB3">
        <w:rPr>
          <w:rFonts w:ascii="宋体" w:hAnsi="宋体" w:hint="eastAsia"/>
          <w:sz w:val="27"/>
          <w:szCs w:val="27"/>
        </w:rPr>
        <w:t>经</w:t>
      </w:r>
      <w:r>
        <w:rPr>
          <w:rFonts w:ascii="宋体" w:hAnsi="宋体" w:hint="eastAsia"/>
          <w:sz w:val="27"/>
          <w:szCs w:val="27"/>
        </w:rPr>
        <w:t>分管校领导签批，经济责任审计联席会议</w:t>
      </w:r>
      <w:r w:rsidR="00772EB3">
        <w:rPr>
          <w:rFonts w:ascii="宋体" w:hAnsi="宋体" w:hint="eastAsia"/>
          <w:sz w:val="27"/>
          <w:szCs w:val="27"/>
        </w:rPr>
        <w:t>通过后</w:t>
      </w:r>
      <w:r>
        <w:rPr>
          <w:rFonts w:ascii="宋体" w:hAnsi="宋体" w:hint="eastAsia"/>
          <w:sz w:val="27"/>
          <w:szCs w:val="27"/>
        </w:rPr>
        <w:t>，报</w:t>
      </w:r>
      <w:r w:rsidR="00772EB3">
        <w:rPr>
          <w:rFonts w:ascii="宋体" w:hAnsi="宋体" w:hint="eastAsia"/>
          <w:sz w:val="27"/>
          <w:szCs w:val="27"/>
        </w:rPr>
        <w:t>学</w:t>
      </w:r>
      <w:r>
        <w:rPr>
          <w:rFonts w:ascii="宋体" w:hAnsi="宋体" w:hint="eastAsia"/>
          <w:sz w:val="27"/>
          <w:szCs w:val="27"/>
        </w:rPr>
        <w:t>校党委常委会，并提交经济责任审计委托部门，送达被审计领导干部及其所在的学院、部门（单位）。</w:t>
      </w: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 xml:space="preserve"> 第五章    审计评价与结果运用</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第二十八条</w:t>
      </w:r>
      <w:r>
        <w:rPr>
          <w:rFonts w:ascii="宋体" w:hAnsi="宋体" w:hint="eastAsia"/>
          <w:sz w:val="27"/>
          <w:szCs w:val="27"/>
        </w:rPr>
        <w:t xml:space="preserve">  实施领导干部经济责任审计，主要通过对其所在学院、部门（单位）的财务收支或资产、负债、损益情况以及国有资产管理情况进行审计，对其经济责任履行情况进行综合评价。审计评价遵循“依法评价、实事求是、客观公正”的原则，与审计内容相统一，评价结论应当有充分的审计证据支持。</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第二十九条</w:t>
      </w:r>
      <w:r>
        <w:rPr>
          <w:rFonts w:ascii="宋体" w:hAnsi="宋体" w:hint="eastAsia"/>
          <w:sz w:val="27"/>
          <w:szCs w:val="27"/>
        </w:rPr>
        <w:t xml:space="preserve"> 审计组应根据有关规定，对被审计领导干部履行经济责任过程中存在问题所应当承担的直接责任、主管责任、领导责任</w:t>
      </w:r>
      <w:proofErr w:type="gramStart"/>
      <w:r>
        <w:rPr>
          <w:rFonts w:ascii="宋体" w:hAnsi="宋体" w:hint="eastAsia"/>
          <w:sz w:val="27"/>
          <w:szCs w:val="27"/>
        </w:rPr>
        <w:t>作出</w:t>
      </w:r>
      <w:proofErr w:type="gramEnd"/>
      <w:r>
        <w:rPr>
          <w:rFonts w:ascii="宋体" w:hAnsi="宋体" w:hint="eastAsia"/>
          <w:sz w:val="27"/>
          <w:szCs w:val="27"/>
        </w:rPr>
        <w:t>界定。</w:t>
      </w:r>
    </w:p>
    <w:p w:rsidR="00F262A2" w:rsidRDefault="008100DB" w:rsidP="00772EB3">
      <w:pPr>
        <w:adjustRightInd w:val="0"/>
        <w:snapToGrid w:val="0"/>
        <w:spacing w:line="360" w:lineRule="auto"/>
        <w:ind w:firstLineChars="196" w:firstLine="531"/>
        <w:rPr>
          <w:rFonts w:ascii="宋体" w:hAnsi="宋体"/>
          <w:sz w:val="27"/>
          <w:szCs w:val="27"/>
        </w:rPr>
      </w:pPr>
      <w:r>
        <w:rPr>
          <w:rFonts w:ascii="宋体" w:hAnsi="宋体" w:hint="eastAsia"/>
          <w:b/>
          <w:bCs/>
          <w:sz w:val="27"/>
          <w:szCs w:val="27"/>
        </w:rPr>
        <w:t>第三十条</w:t>
      </w:r>
      <w:r>
        <w:rPr>
          <w:rFonts w:ascii="宋体" w:hAnsi="宋体" w:hint="eastAsia"/>
          <w:sz w:val="27"/>
          <w:szCs w:val="27"/>
        </w:rPr>
        <w:t xml:space="preserve">　本办法所称直接责任，是指领导干部对其任职期间的下列行为应当承担的责任： </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lastRenderedPageBreak/>
        <w:t>（一）直接违反国家财经法规和学校内部管理制度的行为；</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（二）授意、指使、强令、纵容、包庇下属人员违反国家财经法规和学校内部管理制度的行为；</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（三）未经民主决策、相关会议讨论而直接决定、批准、组织实施重大经济事项，并造成重大经济损失浪费、国有资产（资金、资源）流失等严重后果的行为</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四）主持相关会议讨论或者以其他方式研究，但是在多数人不同意的情况下直接决定、批准、组织实施重大经济事项，由于决策不当或者决策失误造成重大经济损失浪费、国有资产（资金、资源）流失等严重后果的行为；</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 xml:space="preserve">（五）其他应当承担直接责任的行为。 </w:t>
      </w:r>
    </w:p>
    <w:p w:rsidR="00F262A2" w:rsidRDefault="008100DB" w:rsidP="00772EB3">
      <w:pPr>
        <w:adjustRightInd w:val="0"/>
        <w:snapToGrid w:val="0"/>
        <w:spacing w:line="360" w:lineRule="auto"/>
        <w:ind w:firstLineChars="196" w:firstLine="531"/>
        <w:rPr>
          <w:rFonts w:ascii="宋体" w:hAnsi="宋体"/>
          <w:sz w:val="27"/>
          <w:szCs w:val="27"/>
        </w:rPr>
      </w:pPr>
      <w:r>
        <w:rPr>
          <w:rFonts w:ascii="宋体" w:hAnsi="宋体" w:hint="eastAsia"/>
          <w:b/>
          <w:bCs/>
          <w:sz w:val="27"/>
          <w:szCs w:val="27"/>
        </w:rPr>
        <w:t>第三十一条</w:t>
      </w:r>
      <w:r>
        <w:rPr>
          <w:rFonts w:ascii="宋体" w:hAnsi="宋体" w:hint="eastAsia"/>
          <w:sz w:val="27"/>
          <w:szCs w:val="27"/>
        </w:rPr>
        <w:t xml:space="preserve">　本办法所称主管责任，是指领导干部对其任职期间的下列行为应当承担的责任：</w:t>
      </w:r>
    </w:p>
    <w:p w:rsidR="00F262A2" w:rsidRDefault="008100DB">
      <w:pPr>
        <w:adjustRightInd w:val="0"/>
        <w:snapToGrid w:val="0"/>
        <w:spacing w:line="360" w:lineRule="auto"/>
        <w:ind w:firstLineChars="196" w:firstLine="529"/>
        <w:rPr>
          <w:rFonts w:ascii="宋体" w:hAnsi="宋体"/>
          <w:sz w:val="27"/>
          <w:szCs w:val="27"/>
        </w:rPr>
      </w:pPr>
      <w:r>
        <w:rPr>
          <w:rFonts w:ascii="宋体" w:hAnsi="宋体" w:hint="eastAsia"/>
          <w:sz w:val="27"/>
          <w:szCs w:val="27"/>
        </w:rPr>
        <w:t>（一）除直接责任外，领导干部对其直接分管的工作不履行或者不正确履行经济责任的行为；</w:t>
      </w:r>
    </w:p>
    <w:p w:rsidR="00F262A2" w:rsidRDefault="008100DB" w:rsidP="004A2BCF">
      <w:pPr>
        <w:adjustRightInd w:val="0"/>
        <w:snapToGrid w:val="0"/>
        <w:spacing w:afterLines="50" w:after="156" w:line="360" w:lineRule="auto"/>
        <w:ind w:firstLineChars="196" w:firstLine="529"/>
        <w:rPr>
          <w:rFonts w:ascii="宋体" w:hAnsi="宋体"/>
          <w:sz w:val="27"/>
          <w:szCs w:val="27"/>
        </w:rPr>
      </w:pPr>
      <w:r>
        <w:rPr>
          <w:rFonts w:ascii="宋体" w:hAnsi="宋体" w:hint="eastAsia"/>
          <w:sz w:val="27"/>
          <w:szCs w:val="27"/>
        </w:rPr>
        <w:t>（二）主持相关会议讨论或者以其他方式研究，并且在多数人同意的情况下决定、批准、组织实施重大经济事项，由于决策不当或者决策失误造成重大经济损失浪费、国有资产（资金、资源）流失等严重后果的行为。</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bCs/>
          <w:sz w:val="27"/>
          <w:szCs w:val="27"/>
        </w:rPr>
        <w:t>第三十二条</w:t>
      </w:r>
      <w:r>
        <w:rPr>
          <w:rFonts w:ascii="宋体" w:hAnsi="宋体" w:hint="eastAsia"/>
          <w:sz w:val="27"/>
          <w:szCs w:val="27"/>
        </w:rPr>
        <w:t xml:space="preserve">　本办法所称领导责任，是指除直接责任和主管责任外，领导干部对其不履行或者不正确履行经济责任的其他行为应当承担的责任。</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 xml:space="preserve">第三十三条 </w:t>
      </w:r>
      <w:r>
        <w:rPr>
          <w:rFonts w:ascii="宋体" w:hAnsi="宋体" w:hint="eastAsia"/>
          <w:sz w:val="27"/>
          <w:szCs w:val="27"/>
        </w:rPr>
        <w:t>经济责任审计委托部门应负责落实审计结果，及时向被审计对象及其所在学院、部门（单位）反馈审计情况，督促被审计的领导干部及其所在学院（部门）提出整改措施并认真落实。组织、人事部门应当将审计处提交的领导干部经济责任审计结果报告，作为考核、</w:t>
      </w:r>
      <w:r>
        <w:rPr>
          <w:rFonts w:ascii="宋体" w:hAnsi="宋体" w:hint="eastAsia"/>
          <w:sz w:val="27"/>
          <w:szCs w:val="27"/>
        </w:rPr>
        <w:lastRenderedPageBreak/>
        <w:t>任免、奖惩被审计领导干部的重要参考依据，并归入被审计领导干部本人档案。</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 xml:space="preserve">第三十四条 </w:t>
      </w:r>
      <w:r>
        <w:rPr>
          <w:rFonts w:ascii="宋体" w:hAnsi="宋体" w:hint="eastAsia"/>
          <w:sz w:val="27"/>
          <w:szCs w:val="27"/>
        </w:rPr>
        <w:t>被审计对象及其所在的学院、部门（单位）对审计报告及反馈时提出的意见及建议，及时提出书面整改措施上报经济责任审计委托部门和审计处。</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第三十五条</w:t>
      </w:r>
      <w:r>
        <w:rPr>
          <w:rFonts w:ascii="宋体" w:hAnsi="宋体" w:hint="eastAsia"/>
          <w:sz w:val="27"/>
          <w:szCs w:val="27"/>
        </w:rPr>
        <w:t xml:space="preserve"> 建立经济责任审计情况通报、审计整改及责任追究等结果运用制度，逐步推行经济责任审计公告制度，提高审计结果透明度，推动审计发现的问题及时得到整改。</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第三十六条</w:t>
      </w:r>
      <w:r>
        <w:rPr>
          <w:rFonts w:ascii="宋体" w:hAnsi="宋体" w:hint="eastAsia"/>
          <w:sz w:val="27"/>
          <w:szCs w:val="27"/>
        </w:rPr>
        <w:t xml:space="preserve"> 审计处对领导干部及其所在学院、部门（单位）违反国家财经法规和廉政规定，认为需要处理的，应向联席会议提出处理意见；应当给予党纪政纪处分的，由干部管理与监督部门负责处理；应当依法追究刑事责任的，移送司法机关处理。</w:t>
      </w:r>
    </w:p>
    <w:p w:rsidR="00F262A2" w:rsidRDefault="008100DB" w:rsidP="004A2BCF">
      <w:pPr>
        <w:adjustRightInd w:val="0"/>
        <w:snapToGrid w:val="0"/>
        <w:spacing w:beforeLines="50" w:before="156" w:afterLines="50" w:after="156" w:line="360" w:lineRule="auto"/>
        <w:jc w:val="center"/>
        <w:rPr>
          <w:rFonts w:ascii="黑体" w:eastAsia="黑体" w:hAnsi="黑体"/>
          <w:b/>
          <w:sz w:val="27"/>
          <w:szCs w:val="27"/>
        </w:rPr>
      </w:pPr>
      <w:r>
        <w:rPr>
          <w:rFonts w:ascii="黑体" w:eastAsia="黑体" w:hAnsi="黑体" w:hint="eastAsia"/>
          <w:b/>
          <w:sz w:val="27"/>
          <w:szCs w:val="27"/>
        </w:rPr>
        <w:t>第六章    附 则</w:t>
      </w:r>
    </w:p>
    <w:p w:rsidR="00F262A2" w:rsidRDefault="008100DB" w:rsidP="004A2BCF">
      <w:pPr>
        <w:adjustRightInd w:val="0"/>
        <w:snapToGrid w:val="0"/>
        <w:spacing w:afterLines="50" w:after="156" w:line="360" w:lineRule="auto"/>
        <w:ind w:firstLineChars="196" w:firstLine="531"/>
        <w:rPr>
          <w:rFonts w:ascii="宋体" w:hAnsi="宋体"/>
          <w:sz w:val="27"/>
          <w:szCs w:val="27"/>
        </w:rPr>
      </w:pPr>
      <w:r>
        <w:rPr>
          <w:rFonts w:ascii="宋体" w:hAnsi="宋体" w:hint="eastAsia"/>
          <w:b/>
          <w:sz w:val="27"/>
          <w:szCs w:val="27"/>
        </w:rPr>
        <w:t>第三十七条</w:t>
      </w:r>
      <w:r>
        <w:rPr>
          <w:rFonts w:ascii="宋体" w:hAnsi="宋体" w:hint="eastAsia"/>
          <w:sz w:val="27"/>
          <w:szCs w:val="27"/>
        </w:rPr>
        <w:t xml:space="preserve"> 本</w:t>
      </w:r>
      <w:r w:rsidR="009B0F3D">
        <w:rPr>
          <w:rFonts w:ascii="宋体" w:hAnsi="宋体" w:hint="eastAsia"/>
          <w:sz w:val="27"/>
          <w:szCs w:val="27"/>
        </w:rPr>
        <w:t>办法</w:t>
      </w:r>
      <w:r>
        <w:rPr>
          <w:rFonts w:ascii="宋体" w:hAnsi="宋体" w:hint="eastAsia"/>
          <w:sz w:val="27"/>
          <w:szCs w:val="27"/>
        </w:rPr>
        <w:t>由审计处负责解释。</w:t>
      </w:r>
    </w:p>
    <w:p w:rsidR="0095181E" w:rsidRPr="009B0F3D" w:rsidRDefault="008100DB" w:rsidP="009B0F3D">
      <w:pPr>
        <w:adjustRightInd w:val="0"/>
        <w:snapToGrid w:val="0"/>
        <w:spacing w:line="360" w:lineRule="auto"/>
        <w:ind w:firstLineChars="196" w:firstLine="531"/>
        <w:rPr>
          <w:rFonts w:ascii="宋体" w:hAnsi="宋体"/>
          <w:sz w:val="27"/>
          <w:szCs w:val="27"/>
        </w:rPr>
      </w:pPr>
      <w:r>
        <w:rPr>
          <w:rFonts w:ascii="宋体" w:hAnsi="宋体" w:hint="eastAsia"/>
          <w:b/>
          <w:sz w:val="27"/>
          <w:szCs w:val="27"/>
        </w:rPr>
        <w:t>第三十八条</w:t>
      </w:r>
      <w:r>
        <w:rPr>
          <w:rFonts w:ascii="宋体" w:hAnsi="宋体" w:hint="eastAsia"/>
          <w:sz w:val="27"/>
          <w:szCs w:val="27"/>
        </w:rPr>
        <w:t xml:space="preserve"> 本办法自发布之日起施行。《南京信息工程大学经济责任审计工作的实施意见》（审发〔2005〕2号）及《南京信息工程大学干部经济责任审计实施办法》（审发〔2005〕4号）同时废止。</w:t>
      </w:r>
    </w:p>
    <w:sectPr w:rsidR="0095181E" w:rsidRPr="009B0F3D" w:rsidSect="00F262A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D25" w:rsidRDefault="00AE0D25" w:rsidP="00772EB3">
      <w:r>
        <w:separator/>
      </w:r>
    </w:p>
  </w:endnote>
  <w:endnote w:type="continuationSeparator" w:id="0">
    <w:p w:rsidR="00AE0D25" w:rsidRDefault="00AE0D25" w:rsidP="0077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D25" w:rsidRDefault="00AE0D25" w:rsidP="00772EB3">
      <w:r>
        <w:separator/>
      </w:r>
    </w:p>
  </w:footnote>
  <w:footnote w:type="continuationSeparator" w:id="0">
    <w:p w:rsidR="00AE0D25" w:rsidRDefault="00AE0D25" w:rsidP="00772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rsidP="004A2BCF">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BCF" w:rsidRDefault="004A2B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342A9"/>
    <w:rsid w:val="00037501"/>
    <w:rsid w:val="000521D4"/>
    <w:rsid w:val="000860BA"/>
    <w:rsid w:val="000A4072"/>
    <w:rsid w:val="000D1A83"/>
    <w:rsid w:val="000E5359"/>
    <w:rsid w:val="00126FB5"/>
    <w:rsid w:val="001317DB"/>
    <w:rsid w:val="00144505"/>
    <w:rsid w:val="00172A27"/>
    <w:rsid w:val="001A7741"/>
    <w:rsid w:val="001B32C0"/>
    <w:rsid w:val="001B485E"/>
    <w:rsid w:val="001C45FC"/>
    <w:rsid w:val="001D4E01"/>
    <w:rsid w:val="001E1888"/>
    <w:rsid w:val="0023067F"/>
    <w:rsid w:val="00247F7A"/>
    <w:rsid w:val="00262105"/>
    <w:rsid w:val="002A44FC"/>
    <w:rsid w:val="00300E79"/>
    <w:rsid w:val="00336D7A"/>
    <w:rsid w:val="0036131E"/>
    <w:rsid w:val="00386D24"/>
    <w:rsid w:val="00396C64"/>
    <w:rsid w:val="003C78C5"/>
    <w:rsid w:val="00412B73"/>
    <w:rsid w:val="004261CD"/>
    <w:rsid w:val="00430969"/>
    <w:rsid w:val="00476D70"/>
    <w:rsid w:val="00497A04"/>
    <w:rsid w:val="004A2BCF"/>
    <w:rsid w:val="004B394D"/>
    <w:rsid w:val="004B7D91"/>
    <w:rsid w:val="004D0CBD"/>
    <w:rsid w:val="004E1C03"/>
    <w:rsid w:val="004E5FF5"/>
    <w:rsid w:val="004F69EA"/>
    <w:rsid w:val="00511BB8"/>
    <w:rsid w:val="00544638"/>
    <w:rsid w:val="005725FD"/>
    <w:rsid w:val="00587117"/>
    <w:rsid w:val="00596DE6"/>
    <w:rsid w:val="005A013C"/>
    <w:rsid w:val="005C2F25"/>
    <w:rsid w:val="005E4244"/>
    <w:rsid w:val="00600640"/>
    <w:rsid w:val="00621D74"/>
    <w:rsid w:val="00643C5E"/>
    <w:rsid w:val="006558E2"/>
    <w:rsid w:val="00670C2B"/>
    <w:rsid w:val="006F1879"/>
    <w:rsid w:val="006F1A02"/>
    <w:rsid w:val="0071524B"/>
    <w:rsid w:val="00723B41"/>
    <w:rsid w:val="00736161"/>
    <w:rsid w:val="0074620F"/>
    <w:rsid w:val="00762909"/>
    <w:rsid w:val="00772EB3"/>
    <w:rsid w:val="00775582"/>
    <w:rsid w:val="007A562A"/>
    <w:rsid w:val="007A7820"/>
    <w:rsid w:val="008051C5"/>
    <w:rsid w:val="008100DB"/>
    <w:rsid w:val="00817E7E"/>
    <w:rsid w:val="0084637A"/>
    <w:rsid w:val="00894858"/>
    <w:rsid w:val="00897930"/>
    <w:rsid w:val="008A1FD6"/>
    <w:rsid w:val="008A6AA5"/>
    <w:rsid w:val="008E7F3B"/>
    <w:rsid w:val="00915399"/>
    <w:rsid w:val="00934C65"/>
    <w:rsid w:val="00945CC9"/>
    <w:rsid w:val="0095181E"/>
    <w:rsid w:val="00973962"/>
    <w:rsid w:val="009A00B0"/>
    <w:rsid w:val="009B0F3D"/>
    <w:rsid w:val="009C7059"/>
    <w:rsid w:val="009D312F"/>
    <w:rsid w:val="00A140FF"/>
    <w:rsid w:val="00A23A49"/>
    <w:rsid w:val="00A24858"/>
    <w:rsid w:val="00A408F8"/>
    <w:rsid w:val="00AC441A"/>
    <w:rsid w:val="00AD5457"/>
    <w:rsid w:val="00AE0D25"/>
    <w:rsid w:val="00B03C86"/>
    <w:rsid w:val="00B46E90"/>
    <w:rsid w:val="00B5778B"/>
    <w:rsid w:val="00B66727"/>
    <w:rsid w:val="00B672FA"/>
    <w:rsid w:val="00B77CB0"/>
    <w:rsid w:val="00BB7B89"/>
    <w:rsid w:val="00BE5C10"/>
    <w:rsid w:val="00C10CAC"/>
    <w:rsid w:val="00C15E86"/>
    <w:rsid w:val="00C32DEA"/>
    <w:rsid w:val="00C4158E"/>
    <w:rsid w:val="00C54CFE"/>
    <w:rsid w:val="00C65B6D"/>
    <w:rsid w:val="00C7657C"/>
    <w:rsid w:val="00C8216F"/>
    <w:rsid w:val="00CB6829"/>
    <w:rsid w:val="00CC4E8A"/>
    <w:rsid w:val="00D134CA"/>
    <w:rsid w:val="00D15032"/>
    <w:rsid w:val="00D319F1"/>
    <w:rsid w:val="00D41C25"/>
    <w:rsid w:val="00D6487D"/>
    <w:rsid w:val="00D67B61"/>
    <w:rsid w:val="00DB05F5"/>
    <w:rsid w:val="00DF6C63"/>
    <w:rsid w:val="00E048FC"/>
    <w:rsid w:val="00E300C0"/>
    <w:rsid w:val="00EA7C9D"/>
    <w:rsid w:val="00EC2A5F"/>
    <w:rsid w:val="00EC2E25"/>
    <w:rsid w:val="00F074E2"/>
    <w:rsid w:val="00F262A2"/>
    <w:rsid w:val="00F40531"/>
    <w:rsid w:val="00F4514F"/>
    <w:rsid w:val="00F55039"/>
    <w:rsid w:val="00F77948"/>
    <w:rsid w:val="00F81E1E"/>
    <w:rsid w:val="00FD5C6B"/>
    <w:rsid w:val="00FE0EFE"/>
    <w:rsid w:val="10F41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2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F262A2"/>
    <w:rPr>
      <w:b/>
      <w:bCs/>
    </w:rPr>
  </w:style>
  <w:style w:type="paragraph" w:styleId="a4">
    <w:name w:val="annotation text"/>
    <w:basedOn w:val="a"/>
    <w:link w:val="Char0"/>
    <w:rsid w:val="00F262A2"/>
    <w:pPr>
      <w:jc w:val="left"/>
    </w:pPr>
  </w:style>
  <w:style w:type="paragraph" w:styleId="a5">
    <w:name w:val="Balloon Text"/>
    <w:basedOn w:val="a"/>
    <w:rsid w:val="00F262A2"/>
    <w:rPr>
      <w:sz w:val="18"/>
      <w:szCs w:val="18"/>
    </w:rPr>
  </w:style>
  <w:style w:type="paragraph" w:styleId="a6">
    <w:name w:val="footer"/>
    <w:basedOn w:val="a"/>
    <w:link w:val="Char1"/>
    <w:rsid w:val="00F262A2"/>
    <w:pPr>
      <w:tabs>
        <w:tab w:val="center" w:pos="4153"/>
        <w:tab w:val="right" w:pos="8306"/>
      </w:tabs>
      <w:snapToGrid w:val="0"/>
      <w:jc w:val="left"/>
    </w:pPr>
    <w:rPr>
      <w:sz w:val="18"/>
      <w:szCs w:val="18"/>
    </w:rPr>
  </w:style>
  <w:style w:type="paragraph" w:styleId="a7">
    <w:name w:val="header"/>
    <w:basedOn w:val="a"/>
    <w:link w:val="Char2"/>
    <w:rsid w:val="00F262A2"/>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rsid w:val="00F262A2"/>
    <w:rPr>
      <w:sz w:val="21"/>
      <w:szCs w:val="21"/>
    </w:rPr>
  </w:style>
  <w:style w:type="character" w:customStyle="1" w:styleId="Char2">
    <w:name w:val="页眉 Char"/>
    <w:basedOn w:val="a0"/>
    <w:link w:val="a7"/>
    <w:rsid w:val="00F262A2"/>
    <w:rPr>
      <w:kern w:val="2"/>
      <w:sz w:val="18"/>
      <w:szCs w:val="18"/>
    </w:rPr>
  </w:style>
  <w:style w:type="character" w:customStyle="1" w:styleId="Char1">
    <w:name w:val="页脚 Char"/>
    <w:basedOn w:val="a0"/>
    <w:link w:val="a6"/>
    <w:rsid w:val="00F262A2"/>
    <w:rPr>
      <w:kern w:val="2"/>
      <w:sz w:val="18"/>
      <w:szCs w:val="18"/>
    </w:rPr>
  </w:style>
  <w:style w:type="character" w:customStyle="1" w:styleId="Char0">
    <w:name w:val="批注文字 Char"/>
    <w:basedOn w:val="a0"/>
    <w:link w:val="a4"/>
    <w:rsid w:val="00F262A2"/>
    <w:rPr>
      <w:kern w:val="2"/>
      <w:sz w:val="21"/>
      <w:szCs w:val="24"/>
    </w:rPr>
  </w:style>
  <w:style w:type="character" w:customStyle="1" w:styleId="Char">
    <w:name w:val="批注主题 Char"/>
    <w:basedOn w:val="Char0"/>
    <w:link w:val="a3"/>
    <w:rsid w:val="00F262A2"/>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2A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F262A2"/>
    <w:rPr>
      <w:b/>
      <w:bCs/>
    </w:rPr>
  </w:style>
  <w:style w:type="paragraph" w:styleId="a4">
    <w:name w:val="annotation text"/>
    <w:basedOn w:val="a"/>
    <w:link w:val="Char0"/>
    <w:rsid w:val="00F262A2"/>
    <w:pPr>
      <w:jc w:val="left"/>
    </w:pPr>
  </w:style>
  <w:style w:type="paragraph" w:styleId="a5">
    <w:name w:val="Balloon Text"/>
    <w:basedOn w:val="a"/>
    <w:rsid w:val="00F262A2"/>
    <w:rPr>
      <w:sz w:val="18"/>
      <w:szCs w:val="18"/>
    </w:rPr>
  </w:style>
  <w:style w:type="paragraph" w:styleId="a6">
    <w:name w:val="footer"/>
    <w:basedOn w:val="a"/>
    <w:link w:val="Char1"/>
    <w:rsid w:val="00F262A2"/>
    <w:pPr>
      <w:tabs>
        <w:tab w:val="center" w:pos="4153"/>
        <w:tab w:val="right" w:pos="8306"/>
      </w:tabs>
      <w:snapToGrid w:val="0"/>
      <w:jc w:val="left"/>
    </w:pPr>
    <w:rPr>
      <w:sz w:val="18"/>
      <w:szCs w:val="18"/>
    </w:rPr>
  </w:style>
  <w:style w:type="paragraph" w:styleId="a7">
    <w:name w:val="header"/>
    <w:basedOn w:val="a"/>
    <w:link w:val="Char2"/>
    <w:rsid w:val="00F262A2"/>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rsid w:val="00F262A2"/>
    <w:rPr>
      <w:sz w:val="21"/>
      <w:szCs w:val="21"/>
    </w:rPr>
  </w:style>
  <w:style w:type="character" w:customStyle="1" w:styleId="Char2">
    <w:name w:val="页眉 Char"/>
    <w:basedOn w:val="a0"/>
    <w:link w:val="a7"/>
    <w:rsid w:val="00F262A2"/>
    <w:rPr>
      <w:kern w:val="2"/>
      <w:sz w:val="18"/>
      <w:szCs w:val="18"/>
    </w:rPr>
  </w:style>
  <w:style w:type="character" w:customStyle="1" w:styleId="Char1">
    <w:name w:val="页脚 Char"/>
    <w:basedOn w:val="a0"/>
    <w:link w:val="a6"/>
    <w:rsid w:val="00F262A2"/>
    <w:rPr>
      <w:kern w:val="2"/>
      <w:sz w:val="18"/>
      <w:szCs w:val="18"/>
    </w:rPr>
  </w:style>
  <w:style w:type="character" w:customStyle="1" w:styleId="Char0">
    <w:name w:val="批注文字 Char"/>
    <w:basedOn w:val="a0"/>
    <w:link w:val="a4"/>
    <w:rsid w:val="00F262A2"/>
    <w:rPr>
      <w:kern w:val="2"/>
      <w:sz w:val="21"/>
      <w:szCs w:val="24"/>
    </w:rPr>
  </w:style>
  <w:style w:type="character" w:customStyle="1" w:styleId="Char">
    <w:name w:val="批注主题 Char"/>
    <w:basedOn w:val="Char0"/>
    <w:link w:val="a3"/>
    <w:rsid w:val="00F262A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865</Words>
  <Characters>4932</Characters>
  <Application>Microsoft Office Word</Application>
  <DocSecurity>0</DocSecurity>
  <Lines>41</Lines>
  <Paragraphs>11</Paragraphs>
  <ScaleCrop>false</ScaleCrop>
  <Company>WWW.YlmF.CoM</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总  则</dc:title>
  <dc:creator>雨林木风</dc:creator>
  <cp:lastModifiedBy>kh</cp:lastModifiedBy>
  <cp:revision>10</cp:revision>
  <cp:lastPrinted>2012-12-03T03:04:00Z</cp:lastPrinted>
  <dcterms:created xsi:type="dcterms:W3CDTF">2015-09-14T06:11:00Z</dcterms:created>
  <dcterms:modified xsi:type="dcterms:W3CDTF">2015-10-23T02:17:00Z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